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page" w:horzAnchor="margin" w:tblpXSpec="right" w:tblpY="29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5683"/>
      </w:tblGrid>
      <w:tr w:rsidR="008264B2" w:rsidRPr="001C1591" w14:paraId="4187FB8D" w14:textId="77777777" w:rsidTr="00373299">
        <w:trPr>
          <w:trHeight w:val="554"/>
        </w:trPr>
        <w:tc>
          <w:tcPr>
            <w:tcW w:w="2268" w:type="dxa"/>
          </w:tcPr>
          <w:p w14:paraId="15D83DE1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3CAA11B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Número de oficio:</w:t>
            </w:r>
          </w:p>
        </w:tc>
        <w:tc>
          <w:tcPr>
            <w:tcW w:w="5478" w:type="dxa"/>
          </w:tcPr>
          <w:p w14:paraId="2F933D69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  <w:p w14:paraId="3EA7AC40" w14:textId="72EAF9CB" w:rsidR="008264B2" w:rsidRPr="001C1591" w:rsidRDefault="0033738B" w:rsidP="00E708C4">
            <w:pPr>
              <w:contextualSpacing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875451">
              <w:rPr>
                <w:rFonts w:ascii="Arial" w:hAnsi="Arial" w:cs="Arial"/>
                <w:sz w:val="22"/>
                <w:szCs w:val="22"/>
              </w:rPr>
              <w:t>CABAECS/ST</w:t>
            </w:r>
            <w:r w:rsidRPr="003C215A">
              <w:rPr>
                <w:rFonts w:ascii="Arial" w:hAnsi="Arial" w:cs="Arial"/>
                <w:sz w:val="22"/>
                <w:szCs w:val="22"/>
              </w:rPr>
              <w:t>/</w:t>
            </w:r>
            <w:r w:rsidR="003C215A">
              <w:rPr>
                <w:rFonts w:ascii="Arial" w:hAnsi="Arial" w:cs="Arial"/>
                <w:sz w:val="22"/>
                <w:szCs w:val="22"/>
              </w:rPr>
              <w:t>513</w:t>
            </w:r>
            <w:r w:rsidRPr="003C215A">
              <w:rPr>
                <w:rFonts w:ascii="Arial" w:hAnsi="Arial" w:cs="Arial"/>
                <w:sz w:val="22"/>
                <w:szCs w:val="22"/>
              </w:rPr>
              <w:t>/</w:t>
            </w:r>
            <w:r w:rsidRPr="00875451">
              <w:rPr>
                <w:rFonts w:ascii="Arial" w:hAnsi="Arial" w:cs="Arial"/>
                <w:sz w:val="22"/>
                <w:szCs w:val="22"/>
              </w:rPr>
              <w:t>2023</w:t>
            </w:r>
          </w:p>
        </w:tc>
      </w:tr>
      <w:tr w:rsidR="008264B2" w:rsidRPr="001C1591" w14:paraId="26537DB1" w14:textId="77777777" w:rsidTr="00373299">
        <w:trPr>
          <w:trHeight w:val="554"/>
        </w:trPr>
        <w:tc>
          <w:tcPr>
            <w:tcW w:w="2268" w:type="dxa"/>
          </w:tcPr>
          <w:p w14:paraId="18CA2412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Asunto:</w:t>
            </w:r>
          </w:p>
        </w:tc>
        <w:tc>
          <w:tcPr>
            <w:tcW w:w="5478" w:type="dxa"/>
          </w:tcPr>
          <w:p w14:paraId="1DD683D5" w14:textId="73D5785F" w:rsidR="006D604A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C1591">
              <w:rPr>
                <w:rFonts w:ascii="Arial" w:hAnsi="Arial" w:cs="Arial"/>
                <w:sz w:val="22"/>
                <w:szCs w:val="22"/>
              </w:rPr>
              <w:t xml:space="preserve">Notificación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>del</w:t>
            </w:r>
            <w:r w:rsidR="00B619B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62DE4" w:rsidRPr="001C1591">
              <w:rPr>
                <w:rFonts w:ascii="Arial" w:hAnsi="Arial" w:cs="Arial"/>
                <w:b/>
                <w:sz w:val="22"/>
                <w:szCs w:val="22"/>
              </w:rPr>
              <w:t>diferimiento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del </w:t>
            </w:r>
            <w:r w:rsidR="00197338" w:rsidRPr="001C1591">
              <w:rPr>
                <w:rFonts w:ascii="Arial" w:hAnsi="Arial" w:cs="Arial"/>
                <w:b/>
                <w:sz w:val="22"/>
                <w:szCs w:val="22"/>
              </w:rPr>
              <w:t>fallo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 de la Licitación Pública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73299">
              <w:rPr>
                <w:rFonts w:ascii="Arial" w:hAnsi="Arial" w:cs="Arial"/>
                <w:sz w:val="22"/>
                <w:szCs w:val="22"/>
              </w:rPr>
              <w:t>Nacional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73299" w:rsidRPr="001C1591">
              <w:rPr>
                <w:rFonts w:ascii="Arial" w:hAnsi="Arial" w:cs="Arial"/>
                <w:sz w:val="22"/>
                <w:szCs w:val="22"/>
              </w:rPr>
              <w:t xml:space="preserve">Presencial </w:t>
            </w:r>
            <w:r w:rsidR="00373299">
              <w:t>LPN</w:t>
            </w:r>
            <w:r w:rsidR="00373299" w:rsidRPr="00373299">
              <w:t>/MOJ/ST/SRHYM/UNIFORMESSEGURIDAD/11/2023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498C4C2F" w14:textId="77777777" w:rsidR="008264B2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C09C83D" w14:textId="77777777" w:rsidR="008264B2" w:rsidRPr="006D604A" w:rsidRDefault="008264B2" w:rsidP="008264B2">
      <w:pPr>
        <w:rPr>
          <w:rFonts w:ascii="Arial" w:hAnsi="Arial" w:cs="Arial"/>
          <w:sz w:val="22"/>
          <w:szCs w:val="22"/>
        </w:rPr>
      </w:pPr>
    </w:p>
    <w:p w14:paraId="4E53BD4D" w14:textId="77777777"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7D921799" w14:textId="77777777"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68A0469C" w14:textId="77777777"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 xml:space="preserve">                     </w:t>
      </w:r>
    </w:p>
    <w:p w14:paraId="67C1BC97" w14:textId="77777777"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0E6CD89B" w14:textId="77777777" w:rsidR="006D604A" w:rsidRPr="006D604A" w:rsidRDefault="006D604A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00BE6D6E" w14:textId="77777777" w:rsidR="00E708C4" w:rsidRDefault="00E708C4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2478D481" w14:textId="77777777" w:rsidR="00D7458D" w:rsidRDefault="00D7458D" w:rsidP="00D7458D">
      <w:pPr>
        <w:contextualSpacing/>
        <w:rPr>
          <w:rFonts w:ascii="Arial" w:hAnsi="Arial" w:cs="Arial"/>
          <w:sz w:val="22"/>
          <w:szCs w:val="22"/>
        </w:rPr>
      </w:pPr>
    </w:p>
    <w:p w14:paraId="4A7D0D8A" w14:textId="78F89A6B" w:rsidR="00D7458D" w:rsidRDefault="00D7458D" w:rsidP="00D7458D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Oaxaca de Juárez, Oaxaca;</w:t>
      </w:r>
      <w:r>
        <w:rPr>
          <w:rFonts w:ascii="Arial" w:hAnsi="Arial" w:cs="Arial"/>
          <w:sz w:val="22"/>
          <w:szCs w:val="22"/>
        </w:rPr>
        <w:t xml:space="preserve"> </w:t>
      </w:r>
      <w:r w:rsidR="00373299">
        <w:rPr>
          <w:rFonts w:ascii="Arial" w:hAnsi="Arial" w:cs="Arial"/>
          <w:sz w:val="22"/>
          <w:szCs w:val="22"/>
        </w:rPr>
        <w:t>18</w:t>
      </w:r>
      <w:r w:rsidRPr="006D604A">
        <w:rPr>
          <w:rFonts w:ascii="Arial" w:hAnsi="Arial" w:cs="Arial"/>
          <w:sz w:val="22"/>
          <w:szCs w:val="22"/>
        </w:rPr>
        <w:t xml:space="preserve"> de </w:t>
      </w:r>
      <w:r w:rsidR="00373299">
        <w:rPr>
          <w:rFonts w:ascii="Arial" w:hAnsi="Arial" w:cs="Arial"/>
          <w:sz w:val="22"/>
          <w:szCs w:val="22"/>
        </w:rPr>
        <w:t>septiembre</w:t>
      </w:r>
      <w:r w:rsidRPr="006D604A">
        <w:rPr>
          <w:rFonts w:ascii="Arial" w:hAnsi="Arial" w:cs="Arial"/>
          <w:sz w:val="22"/>
          <w:szCs w:val="22"/>
        </w:rPr>
        <w:t xml:space="preserve"> de 202</w:t>
      </w:r>
      <w:r>
        <w:rPr>
          <w:rFonts w:ascii="Arial" w:hAnsi="Arial" w:cs="Arial"/>
          <w:sz w:val="22"/>
          <w:szCs w:val="22"/>
        </w:rPr>
        <w:t>3</w:t>
      </w:r>
      <w:r w:rsidRPr="006D604A">
        <w:rPr>
          <w:rFonts w:ascii="Arial" w:hAnsi="Arial" w:cs="Arial"/>
          <w:sz w:val="22"/>
          <w:szCs w:val="22"/>
        </w:rPr>
        <w:t>.</w:t>
      </w:r>
    </w:p>
    <w:p w14:paraId="3A7D40B6" w14:textId="77777777" w:rsidR="00D7458D" w:rsidRPr="001C1591" w:rsidRDefault="00D7458D" w:rsidP="00D7458D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7228528B" w14:textId="77777777" w:rsidR="00D7458D" w:rsidRDefault="00D7458D" w:rsidP="00D7458D">
      <w:p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C.C. Integrantes del C.A.B.A.E.C.S., invitados y </w:t>
      </w:r>
      <w:r>
        <w:rPr>
          <w:rFonts w:ascii="Arial" w:hAnsi="Arial" w:cs="Arial"/>
          <w:b/>
          <w:sz w:val="22"/>
          <w:szCs w:val="22"/>
        </w:rPr>
        <w:t xml:space="preserve">ciudadanía </w:t>
      </w:r>
    </w:p>
    <w:p w14:paraId="0FF382D4" w14:textId="77777777" w:rsidR="00D7458D" w:rsidRPr="006D604A" w:rsidRDefault="00D7458D" w:rsidP="00D7458D">
      <w:pPr>
        <w:contextualSpacing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en general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14:paraId="0BEEBAE3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14:paraId="59B657FF" w14:textId="37456798" w:rsidR="00682CA3" w:rsidRDefault="00A03850" w:rsidP="00682CA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Pr="006D604A">
        <w:rPr>
          <w:rFonts w:ascii="Arial" w:hAnsi="Arial" w:cs="Arial"/>
          <w:sz w:val="22"/>
          <w:szCs w:val="22"/>
        </w:rPr>
        <w:t xml:space="preserve">on fundamento en el artículo 41 del Reglamento de la Ley de Adquisiciones, Enajenaciones, Arrendamiento, Prestación de Servicios y Administración de Bienes Muebles e Inmuebles del Estado de Oaxaca, </w:t>
      </w:r>
      <w:r>
        <w:rPr>
          <w:rFonts w:ascii="Arial" w:hAnsi="Arial" w:cs="Arial"/>
          <w:sz w:val="22"/>
          <w:szCs w:val="22"/>
        </w:rPr>
        <w:t xml:space="preserve">hago de su conocimiento que </w:t>
      </w:r>
      <w:r w:rsidRPr="006701BE">
        <w:rPr>
          <w:rFonts w:ascii="Arial" w:hAnsi="Arial" w:cs="Arial"/>
          <w:b/>
          <w:bCs/>
          <w:sz w:val="22"/>
          <w:szCs w:val="22"/>
        </w:rPr>
        <w:t>se difiere la emisión del fallo</w:t>
      </w:r>
      <w:r w:rsidRPr="006D604A">
        <w:rPr>
          <w:rFonts w:ascii="Arial" w:hAnsi="Arial" w:cs="Arial"/>
          <w:sz w:val="22"/>
          <w:szCs w:val="22"/>
        </w:rPr>
        <w:t xml:space="preserve"> </w:t>
      </w:r>
      <w:r w:rsidRPr="00E93878">
        <w:rPr>
          <w:rFonts w:ascii="Arial" w:hAnsi="Arial" w:cs="Arial"/>
          <w:sz w:val="22"/>
          <w:szCs w:val="22"/>
        </w:rPr>
        <w:t xml:space="preserve">del procedimiento licitatorio </w:t>
      </w:r>
      <w:r w:rsidR="00C42E65" w:rsidRPr="00C42E65">
        <w:rPr>
          <w:rFonts w:ascii="Arial" w:hAnsi="Arial" w:cs="Arial"/>
          <w:sz w:val="22"/>
          <w:szCs w:val="22"/>
        </w:rPr>
        <w:t>LPN/MOJ/ST/SRHYM/UNIFORMESSEGURIDAD/11/2023</w:t>
      </w:r>
      <w:r w:rsidR="00C42E6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que se t</w:t>
      </w:r>
      <w:r w:rsidR="00DD40DC">
        <w:rPr>
          <w:rFonts w:ascii="Arial" w:hAnsi="Arial" w:cs="Arial"/>
          <w:sz w:val="22"/>
          <w:szCs w:val="22"/>
        </w:rPr>
        <w:t>enía</w:t>
      </w:r>
      <w:r>
        <w:rPr>
          <w:rFonts w:ascii="Arial" w:hAnsi="Arial" w:cs="Arial"/>
          <w:sz w:val="22"/>
          <w:szCs w:val="22"/>
        </w:rPr>
        <w:t xml:space="preserve"> señalado</w:t>
      </w:r>
      <w:r w:rsidRPr="006D60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para </w:t>
      </w:r>
      <w:r w:rsidRPr="006D604A">
        <w:rPr>
          <w:rFonts w:ascii="Arial" w:hAnsi="Arial" w:cs="Arial"/>
          <w:sz w:val="22"/>
          <w:szCs w:val="22"/>
        </w:rPr>
        <w:t>el día</w:t>
      </w:r>
      <w:r w:rsidRPr="00A131C2">
        <w:rPr>
          <w:rFonts w:ascii="Arial" w:hAnsi="Arial" w:cs="Arial"/>
          <w:sz w:val="22"/>
          <w:szCs w:val="22"/>
        </w:rPr>
        <w:t xml:space="preserve"> </w:t>
      </w:r>
      <w:r w:rsidR="00C42E65">
        <w:rPr>
          <w:rFonts w:ascii="Arial" w:hAnsi="Arial" w:cs="Arial"/>
          <w:sz w:val="22"/>
          <w:szCs w:val="22"/>
        </w:rPr>
        <w:t>19</w:t>
      </w:r>
      <w:r w:rsidR="0073050D" w:rsidRPr="0073050D">
        <w:rPr>
          <w:rFonts w:ascii="Arial" w:hAnsi="Arial" w:cs="Arial"/>
          <w:sz w:val="22"/>
          <w:szCs w:val="22"/>
        </w:rPr>
        <w:t xml:space="preserve"> de </w:t>
      </w:r>
      <w:r w:rsidR="00C42E65">
        <w:rPr>
          <w:rFonts w:ascii="Arial" w:hAnsi="Arial" w:cs="Arial"/>
          <w:sz w:val="22"/>
          <w:szCs w:val="22"/>
        </w:rPr>
        <w:t>septiembre</w:t>
      </w:r>
      <w:r w:rsidR="0073050D" w:rsidRPr="0073050D">
        <w:rPr>
          <w:rFonts w:ascii="Arial" w:hAnsi="Arial" w:cs="Arial"/>
          <w:sz w:val="22"/>
          <w:szCs w:val="22"/>
        </w:rPr>
        <w:t xml:space="preserve"> de 2023 a las 11:00 horas</w:t>
      </w:r>
      <w:r w:rsidRPr="006D604A">
        <w:rPr>
          <w:rFonts w:ascii="Arial" w:hAnsi="Arial" w:cs="Arial"/>
          <w:sz w:val="22"/>
          <w:szCs w:val="22"/>
        </w:rPr>
        <w:t xml:space="preserve">, </w:t>
      </w:r>
      <w:r w:rsidRPr="006701BE">
        <w:rPr>
          <w:rFonts w:ascii="Arial" w:hAnsi="Arial" w:cs="Arial"/>
          <w:b/>
          <w:bCs/>
          <w:sz w:val="22"/>
          <w:szCs w:val="22"/>
        </w:rPr>
        <w:t xml:space="preserve">señalándose con nueva fecha para su </w:t>
      </w:r>
      <w:r>
        <w:rPr>
          <w:rFonts w:ascii="Arial" w:hAnsi="Arial" w:cs="Arial"/>
          <w:b/>
          <w:bCs/>
          <w:sz w:val="22"/>
          <w:szCs w:val="22"/>
        </w:rPr>
        <w:t>emisión,</w:t>
      </w:r>
      <w:r w:rsidRPr="006701BE">
        <w:rPr>
          <w:rFonts w:ascii="Arial" w:hAnsi="Arial" w:cs="Arial"/>
          <w:b/>
          <w:bCs/>
          <w:sz w:val="22"/>
          <w:szCs w:val="22"/>
        </w:rPr>
        <w:t xml:space="preserve"> el día</w:t>
      </w:r>
      <w:r w:rsidR="00414B21">
        <w:rPr>
          <w:rFonts w:ascii="Arial" w:hAnsi="Arial" w:cs="Arial"/>
          <w:b/>
          <w:bCs/>
          <w:sz w:val="22"/>
          <w:szCs w:val="22"/>
        </w:rPr>
        <w:t xml:space="preserve"> </w:t>
      </w:r>
      <w:r w:rsidR="00C42E65" w:rsidRPr="003C215A">
        <w:rPr>
          <w:rFonts w:ascii="Arial" w:hAnsi="Arial" w:cs="Arial"/>
          <w:b/>
          <w:bCs/>
          <w:sz w:val="22"/>
          <w:szCs w:val="22"/>
        </w:rPr>
        <w:t>2</w:t>
      </w:r>
      <w:r w:rsidR="00C33853">
        <w:rPr>
          <w:rFonts w:ascii="Arial" w:hAnsi="Arial" w:cs="Arial"/>
          <w:b/>
          <w:bCs/>
          <w:sz w:val="22"/>
          <w:szCs w:val="22"/>
        </w:rPr>
        <w:t>5</w:t>
      </w:r>
      <w:r w:rsidR="00414B21" w:rsidRPr="00414B21">
        <w:rPr>
          <w:rFonts w:ascii="Arial" w:hAnsi="Arial" w:cs="Arial"/>
          <w:b/>
          <w:bCs/>
          <w:sz w:val="22"/>
          <w:szCs w:val="22"/>
        </w:rPr>
        <w:t xml:space="preserve"> de </w:t>
      </w:r>
      <w:r w:rsidR="00C42E65">
        <w:rPr>
          <w:rFonts w:ascii="Arial" w:hAnsi="Arial" w:cs="Arial"/>
          <w:b/>
          <w:bCs/>
          <w:sz w:val="22"/>
          <w:szCs w:val="22"/>
        </w:rPr>
        <w:t>septiembre</w:t>
      </w:r>
      <w:r w:rsidR="00414B21" w:rsidRPr="00414B21">
        <w:rPr>
          <w:rFonts w:ascii="Arial" w:hAnsi="Arial" w:cs="Arial"/>
          <w:b/>
          <w:bCs/>
          <w:sz w:val="22"/>
          <w:szCs w:val="22"/>
        </w:rPr>
        <w:t xml:space="preserve"> de 2023 a las </w:t>
      </w:r>
      <w:r w:rsidR="00414B21" w:rsidRPr="003C215A">
        <w:rPr>
          <w:rFonts w:ascii="Arial" w:hAnsi="Arial" w:cs="Arial"/>
          <w:b/>
          <w:bCs/>
          <w:sz w:val="22"/>
          <w:szCs w:val="22"/>
        </w:rPr>
        <w:t>1</w:t>
      </w:r>
      <w:r w:rsidR="00C33853">
        <w:rPr>
          <w:rFonts w:ascii="Arial" w:hAnsi="Arial" w:cs="Arial"/>
          <w:b/>
          <w:bCs/>
          <w:sz w:val="22"/>
          <w:szCs w:val="22"/>
        </w:rPr>
        <w:t>1</w:t>
      </w:r>
      <w:r w:rsidR="00414B21" w:rsidRPr="003C215A">
        <w:rPr>
          <w:rFonts w:ascii="Arial" w:hAnsi="Arial" w:cs="Arial"/>
          <w:b/>
          <w:bCs/>
          <w:sz w:val="22"/>
          <w:szCs w:val="22"/>
        </w:rPr>
        <w:t>:00 horas</w:t>
      </w:r>
      <w:r w:rsidRPr="006D604A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e</w:t>
      </w:r>
      <w:r w:rsidRPr="006D604A">
        <w:rPr>
          <w:rFonts w:ascii="Arial" w:hAnsi="Arial" w:cs="Arial"/>
          <w:sz w:val="22"/>
          <w:szCs w:val="22"/>
        </w:rPr>
        <w:t xml:space="preserve">n </w:t>
      </w:r>
      <w:r>
        <w:rPr>
          <w:rFonts w:ascii="Arial" w:hAnsi="Arial" w:cs="Arial"/>
          <w:sz w:val="22"/>
          <w:szCs w:val="22"/>
        </w:rPr>
        <w:t xml:space="preserve">la sala de Juntas </w:t>
      </w:r>
      <w:r w:rsidRPr="006D60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r w:rsidRPr="006D604A">
        <w:rPr>
          <w:rFonts w:ascii="Arial" w:hAnsi="Arial" w:cs="Arial"/>
          <w:sz w:val="22"/>
          <w:szCs w:val="22"/>
        </w:rPr>
        <w:t xml:space="preserve"> la Secretaría de Recursos Humanos y Materiales del Municipio de Oaxaca de Juárez, ubicada en la planta alta del Palacio Municipal, con domicilio en la </w:t>
      </w:r>
      <w:r>
        <w:rPr>
          <w:rFonts w:ascii="Arial" w:hAnsi="Arial" w:cs="Arial"/>
          <w:sz w:val="22"/>
          <w:szCs w:val="22"/>
        </w:rPr>
        <w:t>Avenida</w:t>
      </w:r>
      <w:r w:rsidRPr="006D604A">
        <w:rPr>
          <w:rFonts w:ascii="Arial" w:hAnsi="Arial" w:cs="Arial"/>
          <w:sz w:val="22"/>
          <w:szCs w:val="22"/>
        </w:rPr>
        <w:t xml:space="preserve"> Morelos, número 108, colonia Centro, Oaxaca de Juárez, Oaxaca</w:t>
      </w:r>
      <w:r>
        <w:rPr>
          <w:rFonts w:ascii="Arial" w:hAnsi="Arial" w:cs="Arial"/>
          <w:sz w:val="22"/>
          <w:szCs w:val="22"/>
        </w:rPr>
        <w:t>.</w:t>
      </w:r>
      <w:r w:rsidR="00063A1E">
        <w:rPr>
          <w:rFonts w:ascii="Arial" w:hAnsi="Arial" w:cs="Arial"/>
          <w:sz w:val="22"/>
          <w:szCs w:val="22"/>
        </w:rPr>
        <w:t xml:space="preserve"> </w:t>
      </w:r>
      <w:r w:rsidR="00682CA3">
        <w:rPr>
          <w:rFonts w:ascii="Arial" w:hAnsi="Arial" w:cs="Arial"/>
          <w:sz w:val="22"/>
          <w:szCs w:val="22"/>
        </w:rPr>
        <w:t>Toda vez que</w:t>
      </w:r>
      <w:r w:rsidR="003C215A">
        <w:rPr>
          <w:rFonts w:ascii="Arial" w:hAnsi="Arial" w:cs="Arial"/>
          <w:sz w:val="22"/>
          <w:szCs w:val="22"/>
        </w:rPr>
        <w:t xml:space="preserve"> el</w:t>
      </w:r>
      <w:r w:rsidR="00682CA3">
        <w:rPr>
          <w:rFonts w:ascii="Arial" w:hAnsi="Arial" w:cs="Arial"/>
          <w:sz w:val="22"/>
          <w:szCs w:val="22"/>
        </w:rPr>
        <w:t xml:space="preserve"> dictamen técnico económic</w:t>
      </w:r>
      <w:r w:rsidR="003C215A">
        <w:rPr>
          <w:rFonts w:ascii="Arial" w:hAnsi="Arial" w:cs="Arial"/>
          <w:sz w:val="22"/>
          <w:szCs w:val="22"/>
        </w:rPr>
        <w:t xml:space="preserve">o </w:t>
      </w:r>
      <w:r w:rsidR="00DD40DC">
        <w:rPr>
          <w:rFonts w:ascii="Arial" w:hAnsi="Arial" w:cs="Arial"/>
          <w:sz w:val="22"/>
          <w:szCs w:val="22"/>
        </w:rPr>
        <w:t xml:space="preserve">fue presentado por la </w:t>
      </w:r>
      <w:r w:rsidR="00DD40DC" w:rsidRPr="00DD40DC">
        <w:rPr>
          <w:rFonts w:ascii="Arial" w:hAnsi="Arial" w:cs="Arial"/>
          <w:sz w:val="22"/>
          <w:szCs w:val="22"/>
        </w:rPr>
        <w:t>Secretaría de Seguridad Ciudadana, Movilidad y Protección Civil</w:t>
      </w:r>
      <w:r w:rsidR="00C17FC9">
        <w:rPr>
          <w:rFonts w:ascii="Arial" w:hAnsi="Arial" w:cs="Arial"/>
          <w:sz w:val="22"/>
          <w:szCs w:val="22"/>
        </w:rPr>
        <w:t xml:space="preserve"> en su carácter de área técnica</w:t>
      </w:r>
      <w:r w:rsidR="00DD40DC">
        <w:rPr>
          <w:rFonts w:ascii="Arial" w:hAnsi="Arial" w:cs="Arial"/>
          <w:sz w:val="22"/>
          <w:szCs w:val="22"/>
        </w:rPr>
        <w:t xml:space="preserve"> el</w:t>
      </w:r>
      <w:r w:rsidR="003C215A">
        <w:rPr>
          <w:rFonts w:ascii="Arial" w:hAnsi="Arial" w:cs="Arial"/>
          <w:sz w:val="22"/>
          <w:szCs w:val="22"/>
        </w:rPr>
        <w:t xml:space="preserve"> día de hoy</w:t>
      </w:r>
      <w:r w:rsidR="00C17FC9">
        <w:rPr>
          <w:rFonts w:ascii="Arial" w:hAnsi="Arial" w:cs="Arial"/>
          <w:sz w:val="22"/>
          <w:szCs w:val="22"/>
        </w:rPr>
        <w:t>, circunstancia por la cual se requiere un plazo conveniente para la debida integración del fallo correspondiente.</w:t>
      </w:r>
    </w:p>
    <w:p w14:paraId="4ED60B8F" w14:textId="435AB451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14:paraId="04863EC6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 hace mención</w:t>
      </w:r>
      <w:r w:rsidRPr="006D604A">
        <w:rPr>
          <w:rFonts w:ascii="Arial" w:hAnsi="Arial" w:cs="Arial"/>
          <w:sz w:val="22"/>
          <w:szCs w:val="22"/>
        </w:rPr>
        <w:t xml:space="preserve"> que</w:t>
      </w:r>
      <w:r>
        <w:rPr>
          <w:rFonts w:ascii="Arial" w:hAnsi="Arial" w:cs="Arial"/>
          <w:sz w:val="22"/>
          <w:szCs w:val="22"/>
        </w:rPr>
        <w:t xml:space="preserve"> </w:t>
      </w:r>
      <w:r w:rsidRPr="006D604A">
        <w:rPr>
          <w:rFonts w:ascii="Arial" w:hAnsi="Arial" w:cs="Arial"/>
          <w:sz w:val="22"/>
          <w:szCs w:val="22"/>
        </w:rPr>
        <w:t xml:space="preserve">el acta </w:t>
      </w:r>
      <w:r>
        <w:rPr>
          <w:rFonts w:ascii="Arial" w:hAnsi="Arial" w:cs="Arial"/>
          <w:sz w:val="22"/>
          <w:szCs w:val="22"/>
        </w:rPr>
        <w:t xml:space="preserve">de fallo será publicada y </w:t>
      </w:r>
      <w:r w:rsidRPr="006D604A">
        <w:rPr>
          <w:rFonts w:ascii="Arial" w:hAnsi="Arial" w:cs="Arial"/>
          <w:sz w:val="22"/>
          <w:szCs w:val="22"/>
        </w:rPr>
        <w:t xml:space="preserve">puesta </w:t>
      </w:r>
      <w:r>
        <w:rPr>
          <w:rFonts w:ascii="Arial" w:hAnsi="Arial" w:cs="Arial"/>
          <w:sz w:val="22"/>
          <w:szCs w:val="22"/>
        </w:rPr>
        <w:t>para</w:t>
      </w:r>
      <w:r w:rsidRPr="006D604A">
        <w:rPr>
          <w:rFonts w:ascii="Arial" w:hAnsi="Arial" w:cs="Arial"/>
          <w:sz w:val="22"/>
          <w:szCs w:val="22"/>
        </w:rPr>
        <w:t xml:space="preserve"> conocimiento</w:t>
      </w:r>
      <w:r>
        <w:rPr>
          <w:rFonts w:ascii="Arial" w:hAnsi="Arial" w:cs="Arial"/>
          <w:sz w:val="22"/>
          <w:szCs w:val="22"/>
        </w:rPr>
        <w:t xml:space="preserve"> y consulta </w:t>
      </w:r>
      <w:r w:rsidRPr="006D604A"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z w:val="22"/>
          <w:szCs w:val="22"/>
        </w:rPr>
        <w:t xml:space="preserve"> la ciudadanía,</w:t>
      </w:r>
      <w:r w:rsidRPr="006D604A">
        <w:rPr>
          <w:rFonts w:ascii="Arial" w:hAnsi="Arial" w:cs="Arial"/>
          <w:sz w:val="22"/>
          <w:szCs w:val="22"/>
        </w:rPr>
        <w:t xml:space="preserve"> en la dirección electrónica </w:t>
      </w:r>
      <w:r>
        <w:rPr>
          <w:rFonts w:ascii="Arial" w:hAnsi="Arial" w:cs="Arial"/>
          <w:sz w:val="22"/>
          <w:szCs w:val="22"/>
        </w:rPr>
        <w:t>del</w:t>
      </w:r>
      <w:r w:rsidRPr="006D604A">
        <w:rPr>
          <w:rFonts w:ascii="Arial" w:hAnsi="Arial" w:cs="Arial"/>
          <w:sz w:val="22"/>
          <w:szCs w:val="22"/>
        </w:rPr>
        <w:t xml:space="preserve"> Municipio de Oaxaca de Juárez </w:t>
      </w:r>
      <w:hyperlink r:id="rId8" w:history="1">
        <w:r w:rsidRPr="007505A6">
          <w:rPr>
            <w:rStyle w:val="Hipervnculo"/>
            <w:rFonts w:ascii="Arial" w:hAnsi="Arial" w:cs="Arial"/>
            <w:sz w:val="22"/>
            <w:szCs w:val="22"/>
          </w:rPr>
          <w:t>www.municipiodeoaxacadejuarez.gob.mx</w:t>
        </w:r>
      </w:hyperlink>
      <w:r w:rsidRPr="006D604A">
        <w:rPr>
          <w:rFonts w:ascii="Arial" w:hAnsi="Arial" w:cs="Arial"/>
          <w:sz w:val="22"/>
          <w:szCs w:val="22"/>
        </w:rPr>
        <w:t>.</w:t>
      </w:r>
    </w:p>
    <w:p w14:paraId="2D22F2E5" w14:textId="77777777" w:rsidR="00D7458D" w:rsidRPr="006D604A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14:paraId="30CD012D" w14:textId="77777777" w:rsidR="00D7458D" w:rsidRPr="00E708C4" w:rsidRDefault="00D7458D" w:rsidP="00D7458D">
      <w:pPr>
        <w:jc w:val="both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Sin más por el momento se emite el presente escrito, para los efectos administrativos y legales correspondientes.</w:t>
      </w:r>
    </w:p>
    <w:p w14:paraId="43B2E7D9" w14:textId="77777777" w:rsidR="00D7458D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</w:p>
    <w:p w14:paraId="41755B21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Atentamente.</w:t>
      </w:r>
    </w:p>
    <w:p w14:paraId="4E35DF06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“El respeto al derecho ajeno es la paz”</w:t>
      </w:r>
    </w:p>
    <w:p w14:paraId="03B9C173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083F0B35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759DAD18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3D065E71" w14:textId="77777777" w:rsidR="00D7458D" w:rsidRPr="006D604A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3861DE1B" w14:textId="77777777" w:rsidR="00D7458D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b/>
          <w:sz w:val="22"/>
          <w:szCs w:val="22"/>
        </w:rPr>
        <w:t>Mtro. José Antonio Sánchez Cortez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14:paraId="1D928F79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ab/>
        <w:t xml:space="preserve"> Secretario Técnico del Comité de Adquisiciones de Bienes, </w:t>
      </w:r>
    </w:p>
    <w:p w14:paraId="1A96CA62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Arrendamientos, Enajenaciones y Contratación de Servicios </w:t>
      </w:r>
    </w:p>
    <w:p w14:paraId="25DED8A3" w14:textId="77777777" w:rsidR="003C5A0B" w:rsidRPr="003C5A0B" w:rsidRDefault="00D7458D" w:rsidP="003C5A0B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del Municipio de Oaxaca de Juárez 2022-2024.</w:t>
      </w:r>
    </w:p>
    <w:sectPr w:rsidR="003C5A0B" w:rsidRPr="003C5A0B" w:rsidSect="00E04442">
      <w:headerReference w:type="default" r:id="rId9"/>
      <w:footerReference w:type="default" r:id="rId10"/>
      <w:pgSz w:w="12240" w:h="15840" w:code="1"/>
      <w:pgMar w:top="2694" w:right="1701" w:bottom="1702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ED88A1" w14:textId="77777777" w:rsidR="000A45C2" w:rsidRDefault="000A45C2" w:rsidP="00B51B43">
      <w:r>
        <w:separator/>
      </w:r>
    </w:p>
  </w:endnote>
  <w:endnote w:type="continuationSeparator" w:id="0">
    <w:p w14:paraId="22A3DAB4" w14:textId="77777777" w:rsidR="000A45C2" w:rsidRDefault="000A45C2" w:rsidP="00B51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NS Camelia Black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FE88B" w14:textId="77777777" w:rsidR="00CC5F7E" w:rsidRPr="000E4850" w:rsidRDefault="00CC5F7E" w:rsidP="000E4850">
    <w:pPr>
      <w:pStyle w:val="Piedepgina"/>
      <w:jc w:val="center"/>
      <w:rPr>
        <w:rFonts w:ascii="RNS Camelia Black" w:hAnsi="RNS Camelia Black"/>
        <w:b/>
        <w:color w:val="7B392C"/>
      </w:rPr>
    </w:pPr>
    <w:r w:rsidRPr="000E4850">
      <w:rPr>
        <w:noProof/>
        <w:color w:val="7B392C"/>
        <w:lang w:eastAsia="es-MX"/>
      </w:rPr>
      <w:drawing>
        <wp:anchor distT="0" distB="0" distL="114300" distR="114300" simplePos="0" relativeHeight="251661312" behindDoc="1" locked="0" layoutInCell="1" allowOverlap="1" wp14:anchorId="0B13F70E" wp14:editId="17F99966">
          <wp:simplePos x="0" y="0"/>
          <wp:positionH relativeFrom="column">
            <wp:posOffset>-1099185</wp:posOffset>
          </wp:positionH>
          <wp:positionV relativeFrom="bottomMargin">
            <wp:posOffset>123825</wp:posOffset>
          </wp:positionV>
          <wp:extent cx="10133330" cy="793115"/>
          <wp:effectExtent l="0" t="0" r="1270" b="0"/>
          <wp:wrapTight wrapText="bothSides">
            <wp:wrapPolygon edited="0">
              <wp:start x="0" y="5188"/>
              <wp:lineTo x="0" y="15564"/>
              <wp:lineTo x="21562" y="15564"/>
              <wp:lineTo x="21562" y="5188"/>
              <wp:lineTo x="0" y="5188"/>
            </wp:wrapPolygon>
          </wp:wrapTight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3330" cy="793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NS Camelia Black" w:hAnsi="RNS Camelia Black"/>
        <w:b/>
        <w:color w:val="7B392C"/>
      </w:rPr>
      <w:t xml:space="preserve">  </w:t>
    </w:r>
  </w:p>
  <w:p w14:paraId="24C91595" w14:textId="77777777" w:rsidR="00CC5F7E" w:rsidRDefault="00CC5F7E">
    <w:pPr>
      <w:pStyle w:val="Piedepgina"/>
    </w:pPr>
    <w:r w:rsidRPr="002B1C3C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5D7E9234" wp14:editId="5BBBBEEA">
          <wp:simplePos x="0" y="0"/>
          <wp:positionH relativeFrom="margin">
            <wp:align>center</wp:align>
          </wp:positionH>
          <wp:positionV relativeFrom="paragraph">
            <wp:posOffset>547370</wp:posOffset>
          </wp:positionV>
          <wp:extent cx="3314700" cy="218440"/>
          <wp:effectExtent l="0" t="0" r="0" b="0"/>
          <wp:wrapThrough wrapText="bothSides">
            <wp:wrapPolygon edited="0">
              <wp:start x="0" y="0"/>
              <wp:lineTo x="0" y="7535"/>
              <wp:lineTo x="6083" y="18837"/>
              <wp:lineTo x="14897" y="18837"/>
              <wp:lineTo x="21476" y="7535"/>
              <wp:lineTo x="21476" y="0"/>
              <wp:lineTo x="16634" y="0"/>
              <wp:lineTo x="0" y="0"/>
            </wp:wrapPolygon>
          </wp:wrapThrough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4700" cy="218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4DBCFC" w14:textId="77777777" w:rsidR="00CC5F7E" w:rsidRDefault="00CC5F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F2C297" w14:textId="77777777" w:rsidR="000A45C2" w:rsidRDefault="000A45C2" w:rsidP="00B51B43">
      <w:r>
        <w:separator/>
      </w:r>
    </w:p>
  </w:footnote>
  <w:footnote w:type="continuationSeparator" w:id="0">
    <w:p w14:paraId="54D515FA" w14:textId="77777777" w:rsidR="000A45C2" w:rsidRDefault="000A45C2" w:rsidP="00B51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1B809" w14:textId="77777777" w:rsidR="00CC5F7E" w:rsidRDefault="004B5C8B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540D5C7" wp14:editId="3356269C">
          <wp:simplePos x="0" y="0"/>
          <wp:positionH relativeFrom="page">
            <wp:align>left</wp:align>
          </wp:positionH>
          <wp:positionV relativeFrom="paragraph">
            <wp:posOffset>-667385</wp:posOffset>
          </wp:positionV>
          <wp:extent cx="7832725" cy="90106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16" t="-4418" r="1216" b="15480"/>
                  <a:stretch/>
                </pic:blipFill>
                <pic:spPr bwMode="auto">
                  <a:xfrm>
                    <a:off x="0" y="0"/>
                    <a:ext cx="7832725" cy="9010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5F7E">
      <w:softHyphen/>
    </w:r>
  </w:p>
  <w:p w14:paraId="3E0E0C02" w14:textId="77777777" w:rsidR="00CC5F7E" w:rsidRDefault="00CC5F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0279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7571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83FE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A081E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3721B7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833B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777082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7615A1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6F46F5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D57E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7E55D3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021796"/>
    <w:multiLevelType w:val="hybridMultilevel"/>
    <w:tmpl w:val="22CAEB7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19519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6F3FE9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291EA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1A698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DF25CB"/>
    <w:multiLevelType w:val="hybridMultilevel"/>
    <w:tmpl w:val="9B4ACBD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4C738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CF469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CF39E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4099428">
    <w:abstractNumId w:val="6"/>
  </w:num>
  <w:num w:numId="2" w16cid:durableId="769475408">
    <w:abstractNumId w:val="1"/>
  </w:num>
  <w:num w:numId="3" w16cid:durableId="141239076">
    <w:abstractNumId w:val="7"/>
  </w:num>
  <w:num w:numId="4" w16cid:durableId="817458263">
    <w:abstractNumId w:val="4"/>
  </w:num>
  <w:num w:numId="5" w16cid:durableId="70004126">
    <w:abstractNumId w:val="13"/>
  </w:num>
  <w:num w:numId="6" w16cid:durableId="615675612">
    <w:abstractNumId w:val="8"/>
  </w:num>
  <w:num w:numId="7" w16cid:durableId="1485929934">
    <w:abstractNumId w:val="18"/>
  </w:num>
  <w:num w:numId="8" w16cid:durableId="310327958">
    <w:abstractNumId w:val="0"/>
  </w:num>
  <w:num w:numId="9" w16cid:durableId="1331982802">
    <w:abstractNumId w:val="16"/>
  </w:num>
  <w:num w:numId="10" w16cid:durableId="66997008">
    <w:abstractNumId w:val="12"/>
  </w:num>
  <w:num w:numId="11" w16cid:durableId="611523611">
    <w:abstractNumId w:val="14"/>
  </w:num>
  <w:num w:numId="12" w16cid:durableId="646475287">
    <w:abstractNumId w:val="19"/>
  </w:num>
  <w:num w:numId="13" w16cid:durableId="1763452044">
    <w:abstractNumId w:val="16"/>
  </w:num>
  <w:num w:numId="14" w16cid:durableId="1884949349">
    <w:abstractNumId w:val="3"/>
  </w:num>
  <w:num w:numId="15" w16cid:durableId="574438403">
    <w:abstractNumId w:val="10"/>
  </w:num>
  <w:num w:numId="16" w16cid:durableId="1862626729">
    <w:abstractNumId w:val="9"/>
  </w:num>
  <w:num w:numId="17" w16cid:durableId="1897932045">
    <w:abstractNumId w:val="17"/>
  </w:num>
  <w:num w:numId="18" w16cid:durableId="1356030870">
    <w:abstractNumId w:val="11"/>
  </w:num>
  <w:num w:numId="19" w16cid:durableId="1482112662">
    <w:abstractNumId w:val="5"/>
  </w:num>
  <w:num w:numId="20" w16cid:durableId="1458795311">
    <w:abstractNumId w:val="15"/>
  </w:num>
  <w:num w:numId="21" w16cid:durableId="5638326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4A7"/>
    <w:rsid w:val="00004879"/>
    <w:rsid w:val="00012BA1"/>
    <w:rsid w:val="00013EEC"/>
    <w:rsid w:val="00020AF9"/>
    <w:rsid w:val="00027A3B"/>
    <w:rsid w:val="00031251"/>
    <w:rsid w:val="00033B8D"/>
    <w:rsid w:val="00040179"/>
    <w:rsid w:val="00042074"/>
    <w:rsid w:val="00053BED"/>
    <w:rsid w:val="00057BED"/>
    <w:rsid w:val="00063A1E"/>
    <w:rsid w:val="00064E3A"/>
    <w:rsid w:val="0007080F"/>
    <w:rsid w:val="00082EEA"/>
    <w:rsid w:val="00084863"/>
    <w:rsid w:val="00086F3D"/>
    <w:rsid w:val="00097C31"/>
    <w:rsid w:val="000A45C2"/>
    <w:rsid w:val="000C3990"/>
    <w:rsid w:val="000D37E7"/>
    <w:rsid w:val="000D6B43"/>
    <w:rsid w:val="000D6D3B"/>
    <w:rsid w:val="000E1599"/>
    <w:rsid w:val="000E4850"/>
    <w:rsid w:val="000F55DC"/>
    <w:rsid w:val="0011202F"/>
    <w:rsid w:val="00113BAE"/>
    <w:rsid w:val="001219B1"/>
    <w:rsid w:val="00123FBE"/>
    <w:rsid w:val="001370DB"/>
    <w:rsid w:val="00140582"/>
    <w:rsid w:val="001604CD"/>
    <w:rsid w:val="00171CB5"/>
    <w:rsid w:val="00177E4A"/>
    <w:rsid w:val="00191517"/>
    <w:rsid w:val="00192CF7"/>
    <w:rsid w:val="001931C9"/>
    <w:rsid w:val="00197338"/>
    <w:rsid w:val="001A149C"/>
    <w:rsid w:val="001A5774"/>
    <w:rsid w:val="001A7EF4"/>
    <w:rsid w:val="001B2FC0"/>
    <w:rsid w:val="001B442D"/>
    <w:rsid w:val="001C1591"/>
    <w:rsid w:val="001C3506"/>
    <w:rsid w:val="001D1F7D"/>
    <w:rsid w:val="001E31E4"/>
    <w:rsid w:val="001E664B"/>
    <w:rsid w:val="0021205A"/>
    <w:rsid w:val="00230B34"/>
    <w:rsid w:val="00230F3B"/>
    <w:rsid w:val="00236B36"/>
    <w:rsid w:val="00245857"/>
    <w:rsid w:val="002528DC"/>
    <w:rsid w:val="00260E40"/>
    <w:rsid w:val="002610D7"/>
    <w:rsid w:val="00262EB0"/>
    <w:rsid w:val="00265A98"/>
    <w:rsid w:val="0027066B"/>
    <w:rsid w:val="00274706"/>
    <w:rsid w:val="002811BC"/>
    <w:rsid w:val="00284164"/>
    <w:rsid w:val="00284E45"/>
    <w:rsid w:val="00286117"/>
    <w:rsid w:val="002865DD"/>
    <w:rsid w:val="00294463"/>
    <w:rsid w:val="002A4740"/>
    <w:rsid w:val="002A4829"/>
    <w:rsid w:val="002B1C3C"/>
    <w:rsid w:val="002B2B35"/>
    <w:rsid w:val="002B42F3"/>
    <w:rsid w:val="002D130A"/>
    <w:rsid w:val="002E0E58"/>
    <w:rsid w:val="002E37A7"/>
    <w:rsid w:val="002E60B0"/>
    <w:rsid w:val="002E6DB1"/>
    <w:rsid w:val="002F21E3"/>
    <w:rsid w:val="00300B2B"/>
    <w:rsid w:val="00301D7A"/>
    <w:rsid w:val="003065E4"/>
    <w:rsid w:val="003122F5"/>
    <w:rsid w:val="00315A53"/>
    <w:rsid w:val="00317740"/>
    <w:rsid w:val="00317E9F"/>
    <w:rsid w:val="00322307"/>
    <w:rsid w:val="0032300C"/>
    <w:rsid w:val="003270AE"/>
    <w:rsid w:val="003270E3"/>
    <w:rsid w:val="00327747"/>
    <w:rsid w:val="00334BAD"/>
    <w:rsid w:val="0033738B"/>
    <w:rsid w:val="00343CDC"/>
    <w:rsid w:val="003455D3"/>
    <w:rsid w:val="003621F6"/>
    <w:rsid w:val="00364542"/>
    <w:rsid w:val="00365D6A"/>
    <w:rsid w:val="00366EB6"/>
    <w:rsid w:val="00373299"/>
    <w:rsid w:val="00375F31"/>
    <w:rsid w:val="00383365"/>
    <w:rsid w:val="00391042"/>
    <w:rsid w:val="0039466F"/>
    <w:rsid w:val="003A204B"/>
    <w:rsid w:val="003B40A9"/>
    <w:rsid w:val="003B608D"/>
    <w:rsid w:val="003C1130"/>
    <w:rsid w:val="003C215A"/>
    <w:rsid w:val="003C2636"/>
    <w:rsid w:val="003C3DA3"/>
    <w:rsid w:val="003C55A0"/>
    <w:rsid w:val="003C5A0B"/>
    <w:rsid w:val="003D32B8"/>
    <w:rsid w:val="003F597A"/>
    <w:rsid w:val="00400D29"/>
    <w:rsid w:val="00401C84"/>
    <w:rsid w:val="00414B21"/>
    <w:rsid w:val="004320B9"/>
    <w:rsid w:val="004356E9"/>
    <w:rsid w:val="0044248E"/>
    <w:rsid w:val="00447F49"/>
    <w:rsid w:val="00447F6E"/>
    <w:rsid w:val="00465BC1"/>
    <w:rsid w:val="00465F7E"/>
    <w:rsid w:val="004678CB"/>
    <w:rsid w:val="00476B0F"/>
    <w:rsid w:val="004773CB"/>
    <w:rsid w:val="00480F84"/>
    <w:rsid w:val="004923DB"/>
    <w:rsid w:val="004931CA"/>
    <w:rsid w:val="00494DF7"/>
    <w:rsid w:val="004A4BBA"/>
    <w:rsid w:val="004B0FC1"/>
    <w:rsid w:val="004B5C8B"/>
    <w:rsid w:val="004B7A71"/>
    <w:rsid w:val="004C4FD0"/>
    <w:rsid w:val="004C732D"/>
    <w:rsid w:val="004D1490"/>
    <w:rsid w:val="004E111E"/>
    <w:rsid w:val="004E3053"/>
    <w:rsid w:val="004E6AE4"/>
    <w:rsid w:val="004F4E26"/>
    <w:rsid w:val="004F6469"/>
    <w:rsid w:val="005017BD"/>
    <w:rsid w:val="00504E74"/>
    <w:rsid w:val="0051477D"/>
    <w:rsid w:val="00516A62"/>
    <w:rsid w:val="00520BEF"/>
    <w:rsid w:val="00523D8E"/>
    <w:rsid w:val="005245FD"/>
    <w:rsid w:val="0053226C"/>
    <w:rsid w:val="005347D1"/>
    <w:rsid w:val="00542E6B"/>
    <w:rsid w:val="00545803"/>
    <w:rsid w:val="00550291"/>
    <w:rsid w:val="00556F90"/>
    <w:rsid w:val="00563A8C"/>
    <w:rsid w:val="0058198F"/>
    <w:rsid w:val="00583D3A"/>
    <w:rsid w:val="00586032"/>
    <w:rsid w:val="00590582"/>
    <w:rsid w:val="005A0D55"/>
    <w:rsid w:val="005A2B7B"/>
    <w:rsid w:val="005B0201"/>
    <w:rsid w:val="005C49C0"/>
    <w:rsid w:val="005D22EA"/>
    <w:rsid w:val="005D55B9"/>
    <w:rsid w:val="005E35EF"/>
    <w:rsid w:val="005E48AA"/>
    <w:rsid w:val="005E627D"/>
    <w:rsid w:val="005E6E62"/>
    <w:rsid w:val="005F0794"/>
    <w:rsid w:val="005F0B8F"/>
    <w:rsid w:val="005F570B"/>
    <w:rsid w:val="005F69A4"/>
    <w:rsid w:val="005F7063"/>
    <w:rsid w:val="00602180"/>
    <w:rsid w:val="00602F44"/>
    <w:rsid w:val="006032CF"/>
    <w:rsid w:val="00610741"/>
    <w:rsid w:val="00613611"/>
    <w:rsid w:val="0062452B"/>
    <w:rsid w:val="00625653"/>
    <w:rsid w:val="006302D0"/>
    <w:rsid w:val="006305B3"/>
    <w:rsid w:val="00633553"/>
    <w:rsid w:val="00637388"/>
    <w:rsid w:val="00637AA5"/>
    <w:rsid w:val="00647C8B"/>
    <w:rsid w:val="0065752B"/>
    <w:rsid w:val="0065772C"/>
    <w:rsid w:val="006623F9"/>
    <w:rsid w:val="006636B1"/>
    <w:rsid w:val="0066712B"/>
    <w:rsid w:val="006701BE"/>
    <w:rsid w:val="0067355E"/>
    <w:rsid w:val="00682CA3"/>
    <w:rsid w:val="00683F73"/>
    <w:rsid w:val="00693C61"/>
    <w:rsid w:val="006961CA"/>
    <w:rsid w:val="006A2107"/>
    <w:rsid w:val="006A253C"/>
    <w:rsid w:val="006A52AF"/>
    <w:rsid w:val="006B168A"/>
    <w:rsid w:val="006B16E6"/>
    <w:rsid w:val="006B7BD9"/>
    <w:rsid w:val="006C1151"/>
    <w:rsid w:val="006D0AFE"/>
    <w:rsid w:val="006D2751"/>
    <w:rsid w:val="006D604A"/>
    <w:rsid w:val="006D6CAE"/>
    <w:rsid w:val="006E0835"/>
    <w:rsid w:val="006E33AE"/>
    <w:rsid w:val="006E4B5D"/>
    <w:rsid w:val="006E5022"/>
    <w:rsid w:val="006E7377"/>
    <w:rsid w:val="007054CA"/>
    <w:rsid w:val="007114A7"/>
    <w:rsid w:val="00721ECF"/>
    <w:rsid w:val="0073050D"/>
    <w:rsid w:val="0073061A"/>
    <w:rsid w:val="00733CAA"/>
    <w:rsid w:val="007341EB"/>
    <w:rsid w:val="00735154"/>
    <w:rsid w:val="007365E4"/>
    <w:rsid w:val="00737D35"/>
    <w:rsid w:val="00740027"/>
    <w:rsid w:val="00742B85"/>
    <w:rsid w:val="00744836"/>
    <w:rsid w:val="0074732B"/>
    <w:rsid w:val="007500CF"/>
    <w:rsid w:val="0076301A"/>
    <w:rsid w:val="00763557"/>
    <w:rsid w:val="0077116B"/>
    <w:rsid w:val="00776206"/>
    <w:rsid w:val="00777D77"/>
    <w:rsid w:val="00780DB2"/>
    <w:rsid w:val="0078526B"/>
    <w:rsid w:val="0078613E"/>
    <w:rsid w:val="00787F5C"/>
    <w:rsid w:val="00791C2A"/>
    <w:rsid w:val="007955C7"/>
    <w:rsid w:val="007A2C81"/>
    <w:rsid w:val="007A5206"/>
    <w:rsid w:val="007A731C"/>
    <w:rsid w:val="007B0056"/>
    <w:rsid w:val="007B2D68"/>
    <w:rsid w:val="007B40EE"/>
    <w:rsid w:val="007B4AFC"/>
    <w:rsid w:val="007B6622"/>
    <w:rsid w:val="007C2A40"/>
    <w:rsid w:val="007C5DA9"/>
    <w:rsid w:val="007D47BB"/>
    <w:rsid w:val="007F291C"/>
    <w:rsid w:val="007F59ED"/>
    <w:rsid w:val="00802930"/>
    <w:rsid w:val="008255BB"/>
    <w:rsid w:val="00825C88"/>
    <w:rsid w:val="008264B2"/>
    <w:rsid w:val="008315D0"/>
    <w:rsid w:val="00834190"/>
    <w:rsid w:val="00836346"/>
    <w:rsid w:val="00836471"/>
    <w:rsid w:val="00843FAD"/>
    <w:rsid w:val="00851192"/>
    <w:rsid w:val="008548D0"/>
    <w:rsid w:val="00854E0A"/>
    <w:rsid w:val="00867CD7"/>
    <w:rsid w:val="00875451"/>
    <w:rsid w:val="00883AF0"/>
    <w:rsid w:val="0088576E"/>
    <w:rsid w:val="00890543"/>
    <w:rsid w:val="008943E1"/>
    <w:rsid w:val="008A1777"/>
    <w:rsid w:val="008A4B9D"/>
    <w:rsid w:val="008B1410"/>
    <w:rsid w:val="008B671D"/>
    <w:rsid w:val="008C2CE2"/>
    <w:rsid w:val="008C6D9F"/>
    <w:rsid w:val="008D5AC1"/>
    <w:rsid w:val="008E0500"/>
    <w:rsid w:val="008E0913"/>
    <w:rsid w:val="008F42D8"/>
    <w:rsid w:val="008F4F9C"/>
    <w:rsid w:val="009016B0"/>
    <w:rsid w:val="00903991"/>
    <w:rsid w:val="00914D7A"/>
    <w:rsid w:val="00915FDA"/>
    <w:rsid w:val="0092234D"/>
    <w:rsid w:val="009260BF"/>
    <w:rsid w:val="0093677B"/>
    <w:rsid w:val="00963588"/>
    <w:rsid w:val="009637F1"/>
    <w:rsid w:val="00971E1C"/>
    <w:rsid w:val="00977003"/>
    <w:rsid w:val="009777DD"/>
    <w:rsid w:val="00984826"/>
    <w:rsid w:val="00986803"/>
    <w:rsid w:val="009907AB"/>
    <w:rsid w:val="009909F0"/>
    <w:rsid w:val="009A2129"/>
    <w:rsid w:val="009A289D"/>
    <w:rsid w:val="009A4B4C"/>
    <w:rsid w:val="009B0D99"/>
    <w:rsid w:val="009D26EC"/>
    <w:rsid w:val="009D39DE"/>
    <w:rsid w:val="009D76A1"/>
    <w:rsid w:val="009D7F99"/>
    <w:rsid w:val="009E083A"/>
    <w:rsid w:val="009E3546"/>
    <w:rsid w:val="009E3EC1"/>
    <w:rsid w:val="009E3FE7"/>
    <w:rsid w:val="009F02C3"/>
    <w:rsid w:val="009F6151"/>
    <w:rsid w:val="00A03850"/>
    <w:rsid w:val="00A1021A"/>
    <w:rsid w:val="00A131C2"/>
    <w:rsid w:val="00A17736"/>
    <w:rsid w:val="00A210DF"/>
    <w:rsid w:val="00A33023"/>
    <w:rsid w:val="00A35A68"/>
    <w:rsid w:val="00A405E3"/>
    <w:rsid w:val="00A50EC4"/>
    <w:rsid w:val="00A5339A"/>
    <w:rsid w:val="00A533DF"/>
    <w:rsid w:val="00A55BEB"/>
    <w:rsid w:val="00A615E4"/>
    <w:rsid w:val="00A64CFB"/>
    <w:rsid w:val="00A659BC"/>
    <w:rsid w:val="00A67E2A"/>
    <w:rsid w:val="00A85DEB"/>
    <w:rsid w:val="00A91526"/>
    <w:rsid w:val="00A967F9"/>
    <w:rsid w:val="00AA1434"/>
    <w:rsid w:val="00AA5CA7"/>
    <w:rsid w:val="00AB2983"/>
    <w:rsid w:val="00AB5314"/>
    <w:rsid w:val="00AC1189"/>
    <w:rsid w:val="00AC2F66"/>
    <w:rsid w:val="00AD10B4"/>
    <w:rsid w:val="00AD11B1"/>
    <w:rsid w:val="00AD1735"/>
    <w:rsid w:val="00AD7449"/>
    <w:rsid w:val="00AE5313"/>
    <w:rsid w:val="00AF4C9F"/>
    <w:rsid w:val="00B10B2E"/>
    <w:rsid w:val="00B23BC9"/>
    <w:rsid w:val="00B31C50"/>
    <w:rsid w:val="00B33496"/>
    <w:rsid w:val="00B346A4"/>
    <w:rsid w:val="00B42D44"/>
    <w:rsid w:val="00B47A2B"/>
    <w:rsid w:val="00B51B43"/>
    <w:rsid w:val="00B619B4"/>
    <w:rsid w:val="00B62DE4"/>
    <w:rsid w:val="00B64570"/>
    <w:rsid w:val="00B7638A"/>
    <w:rsid w:val="00B7686B"/>
    <w:rsid w:val="00B8015B"/>
    <w:rsid w:val="00B81892"/>
    <w:rsid w:val="00B839C1"/>
    <w:rsid w:val="00B90C94"/>
    <w:rsid w:val="00B9393E"/>
    <w:rsid w:val="00BA3641"/>
    <w:rsid w:val="00BA631F"/>
    <w:rsid w:val="00BD747D"/>
    <w:rsid w:val="00BE12EC"/>
    <w:rsid w:val="00BE7A51"/>
    <w:rsid w:val="00BF10A8"/>
    <w:rsid w:val="00C06F5B"/>
    <w:rsid w:val="00C0729D"/>
    <w:rsid w:val="00C11357"/>
    <w:rsid w:val="00C14549"/>
    <w:rsid w:val="00C17FC9"/>
    <w:rsid w:val="00C21870"/>
    <w:rsid w:val="00C266B3"/>
    <w:rsid w:val="00C33853"/>
    <w:rsid w:val="00C42E65"/>
    <w:rsid w:val="00C67D3B"/>
    <w:rsid w:val="00C7171D"/>
    <w:rsid w:val="00C74844"/>
    <w:rsid w:val="00C8529F"/>
    <w:rsid w:val="00C90D71"/>
    <w:rsid w:val="00C91375"/>
    <w:rsid w:val="00C91E2D"/>
    <w:rsid w:val="00C97EBE"/>
    <w:rsid w:val="00CA7B3C"/>
    <w:rsid w:val="00CB2B16"/>
    <w:rsid w:val="00CB6689"/>
    <w:rsid w:val="00CC0FC9"/>
    <w:rsid w:val="00CC4F38"/>
    <w:rsid w:val="00CC5F7E"/>
    <w:rsid w:val="00CD03C1"/>
    <w:rsid w:val="00CD14EF"/>
    <w:rsid w:val="00CD1940"/>
    <w:rsid w:val="00CD4299"/>
    <w:rsid w:val="00CF35D3"/>
    <w:rsid w:val="00CF39C7"/>
    <w:rsid w:val="00D03F83"/>
    <w:rsid w:val="00D0424E"/>
    <w:rsid w:val="00D1262C"/>
    <w:rsid w:val="00D132C6"/>
    <w:rsid w:val="00D21B1E"/>
    <w:rsid w:val="00D26240"/>
    <w:rsid w:val="00D31B44"/>
    <w:rsid w:val="00D40D22"/>
    <w:rsid w:val="00D5381D"/>
    <w:rsid w:val="00D55BB1"/>
    <w:rsid w:val="00D6061C"/>
    <w:rsid w:val="00D64425"/>
    <w:rsid w:val="00D70BE0"/>
    <w:rsid w:val="00D7458D"/>
    <w:rsid w:val="00D804EE"/>
    <w:rsid w:val="00D8241C"/>
    <w:rsid w:val="00D84769"/>
    <w:rsid w:val="00D873B1"/>
    <w:rsid w:val="00D9640B"/>
    <w:rsid w:val="00DB1029"/>
    <w:rsid w:val="00DD0061"/>
    <w:rsid w:val="00DD40DC"/>
    <w:rsid w:val="00DE7D6F"/>
    <w:rsid w:val="00DF26E0"/>
    <w:rsid w:val="00DF6FC5"/>
    <w:rsid w:val="00DF77B0"/>
    <w:rsid w:val="00E04442"/>
    <w:rsid w:val="00E31BC9"/>
    <w:rsid w:val="00E52D72"/>
    <w:rsid w:val="00E53521"/>
    <w:rsid w:val="00E57E6D"/>
    <w:rsid w:val="00E64B2E"/>
    <w:rsid w:val="00E6665B"/>
    <w:rsid w:val="00E66E0C"/>
    <w:rsid w:val="00E708C4"/>
    <w:rsid w:val="00E70E46"/>
    <w:rsid w:val="00E71E27"/>
    <w:rsid w:val="00E7354D"/>
    <w:rsid w:val="00E77D11"/>
    <w:rsid w:val="00E83ED6"/>
    <w:rsid w:val="00E9046F"/>
    <w:rsid w:val="00E929DD"/>
    <w:rsid w:val="00E95A91"/>
    <w:rsid w:val="00E95E5E"/>
    <w:rsid w:val="00EB1C96"/>
    <w:rsid w:val="00ED2D08"/>
    <w:rsid w:val="00ED5F14"/>
    <w:rsid w:val="00ED7CE3"/>
    <w:rsid w:val="00EE3D98"/>
    <w:rsid w:val="00EF011F"/>
    <w:rsid w:val="00EF4057"/>
    <w:rsid w:val="00EF43C7"/>
    <w:rsid w:val="00EF4682"/>
    <w:rsid w:val="00F10988"/>
    <w:rsid w:val="00F15161"/>
    <w:rsid w:val="00F22F1B"/>
    <w:rsid w:val="00F235DB"/>
    <w:rsid w:val="00F309EE"/>
    <w:rsid w:val="00F40E26"/>
    <w:rsid w:val="00F42CF2"/>
    <w:rsid w:val="00F734C7"/>
    <w:rsid w:val="00F81408"/>
    <w:rsid w:val="00F85A9E"/>
    <w:rsid w:val="00F9027F"/>
    <w:rsid w:val="00F93ED0"/>
    <w:rsid w:val="00F94BF9"/>
    <w:rsid w:val="00FA453B"/>
    <w:rsid w:val="00FA5280"/>
    <w:rsid w:val="00FB7677"/>
    <w:rsid w:val="00FC1386"/>
    <w:rsid w:val="00FC45A3"/>
    <w:rsid w:val="00FD7C2C"/>
    <w:rsid w:val="00FE0FA3"/>
    <w:rsid w:val="00FE721A"/>
    <w:rsid w:val="00FF5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1F2514"/>
  <w15:docId w15:val="{67ACC00D-5E3F-4229-A345-592A6677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B43"/>
  </w:style>
  <w:style w:type="paragraph" w:styleId="Piedepgina">
    <w:name w:val="footer"/>
    <w:basedOn w:val="Normal"/>
    <w:link w:val="Piedepgina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B43"/>
  </w:style>
  <w:style w:type="paragraph" w:styleId="Textodeglobo">
    <w:name w:val="Balloon Text"/>
    <w:basedOn w:val="Normal"/>
    <w:link w:val="TextodegloboCar"/>
    <w:uiPriority w:val="99"/>
    <w:semiHidden/>
    <w:unhideWhenUsed/>
    <w:rsid w:val="009D76A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76A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FF5E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D5381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381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5381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381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381D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78613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2C8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styleId="Hipervnculo">
    <w:name w:val="Hyperlink"/>
    <w:basedOn w:val="Fuentedeprrafopredeter"/>
    <w:uiPriority w:val="99"/>
    <w:unhideWhenUsed/>
    <w:rsid w:val="00DE7D6F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8548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1C15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8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5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nicipiodeoaxacadejuarez.gob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E72155-95DB-46D5-8D8B-ECF121C51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311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ADMINISTRACION04</dc:creator>
  <cp:keywords/>
  <dc:description/>
  <cp:lastModifiedBy>ADMINISTRACION04</cp:lastModifiedBy>
  <cp:revision>20</cp:revision>
  <cp:lastPrinted>2023-09-18T20:03:00Z</cp:lastPrinted>
  <dcterms:created xsi:type="dcterms:W3CDTF">2023-09-18T18:31:00Z</dcterms:created>
  <dcterms:modified xsi:type="dcterms:W3CDTF">2023-09-19T15:55:00Z</dcterms:modified>
</cp:coreProperties>
</file>